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352EBB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E15C96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E15C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BA729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Избранные сюжеты из топологии поверхностей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E15C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E15C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E15C96" w:rsidP="004813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4813F6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4813F6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E15C96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E15C9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4813F6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4813F6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E15C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E15C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E15C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E15C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E15C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BA72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Рябичев Андрей Дмитриевич</w:t>
            </w:r>
          </w:p>
          <w:p w:rsidR="00D47B75" w:rsidRDefault="00BA7295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E15C96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E15C96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A62DF3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E15C96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4C6EA4" w:rsidRPr="00E951F2" w:rsidRDefault="004C6EA4" w:rsidP="004C6EA4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D678AA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E15C96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E15C96">
              <w:t>Объем</w:t>
            </w:r>
            <w:r w:rsidR="00E15C96">
              <w:rPr>
                <w:spacing w:val="-2"/>
              </w:rPr>
              <w:t xml:space="preserve"> дисциплины</w:t>
            </w:r>
            <w:r w:rsidR="00E15C96">
              <w:tab/>
            </w:r>
            <w:r w:rsidR="00E15C96">
              <w:rPr>
                <w:spacing w:val="-10"/>
              </w:rPr>
              <w:t>3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E15C96">
              <w:t>Формат</w:t>
            </w:r>
            <w:r w:rsidR="00E15C96">
              <w:rPr>
                <w:spacing w:val="-2"/>
              </w:rPr>
              <w:t xml:space="preserve"> обучения</w:t>
            </w:r>
            <w:r w:rsidR="00E15C96">
              <w:tab/>
            </w:r>
            <w:r w:rsidR="00E15C96">
              <w:rPr>
                <w:spacing w:val="-10"/>
              </w:rPr>
              <w:t>3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E15C96">
              <w:rPr>
                <w:spacing w:val="-2"/>
              </w:rPr>
              <w:t>Преподаватели</w:t>
            </w:r>
            <w:r w:rsidR="00E15C96">
              <w:tab/>
            </w:r>
            <w:r w:rsidR="00E15C96">
              <w:rPr>
                <w:spacing w:val="-10"/>
              </w:rPr>
              <w:t>3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E15C96">
              <w:t>Входные</w:t>
            </w:r>
            <w:r w:rsidR="00E15C96">
              <w:rPr>
                <w:spacing w:val="-5"/>
              </w:rPr>
              <w:t xml:space="preserve"> </w:t>
            </w:r>
            <w:r w:rsidR="00E15C96">
              <w:t>требования</w:t>
            </w:r>
            <w:r w:rsidR="00E15C96">
              <w:rPr>
                <w:spacing w:val="-2"/>
              </w:rPr>
              <w:t xml:space="preserve"> </w:t>
            </w:r>
            <w:r w:rsidR="00E15C96">
              <w:t>для</w:t>
            </w:r>
            <w:r w:rsidR="00E15C96">
              <w:rPr>
                <w:spacing w:val="-2"/>
              </w:rPr>
              <w:t xml:space="preserve"> </w:t>
            </w:r>
            <w:r w:rsidR="00E15C96">
              <w:t>освоения</w:t>
            </w:r>
            <w:r w:rsidR="00E15C96">
              <w:rPr>
                <w:spacing w:val="-2"/>
              </w:rPr>
              <w:t xml:space="preserve"> дисциплины</w:t>
            </w:r>
            <w:r w:rsidR="00E15C96">
              <w:tab/>
            </w:r>
            <w:r w:rsidR="00E15C96">
              <w:rPr>
                <w:spacing w:val="-10"/>
              </w:rPr>
              <w:t>3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E15C96">
              <w:t>Результаты</w:t>
            </w:r>
            <w:r w:rsidR="00E15C96">
              <w:rPr>
                <w:spacing w:val="-3"/>
              </w:rPr>
              <w:t xml:space="preserve"> </w:t>
            </w:r>
            <w:r w:rsidR="00E15C96">
              <w:t>обучения</w:t>
            </w:r>
            <w:r w:rsidR="00E15C96">
              <w:rPr>
                <w:spacing w:val="-5"/>
              </w:rPr>
              <w:t xml:space="preserve"> </w:t>
            </w:r>
            <w:r w:rsidR="00E15C96">
              <w:t>по</w:t>
            </w:r>
            <w:r w:rsidR="00E15C96">
              <w:rPr>
                <w:spacing w:val="-2"/>
              </w:rPr>
              <w:t xml:space="preserve"> дисциплине</w:t>
            </w:r>
            <w:r w:rsidR="00E15C96">
              <w:tab/>
            </w:r>
            <w:r w:rsidR="00E15C96">
              <w:rPr>
                <w:spacing w:val="-10"/>
              </w:rPr>
              <w:t>3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E15C96">
              <w:t>Содержание</w:t>
            </w:r>
            <w:r w:rsidR="00E15C96">
              <w:rPr>
                <w:spacing w:val="-4"/>
              </w:rPr>
              <w:t xml:space="preserve"> </w:t>
            </w:r>
            <w:r w:rsidR="00E15C96">
              <w:rPr>
                <w:spacing w:val="-2"/>
              </w:rPr>
              <w:t>дисциплины</w:t>
            </w:r>
            <w:r w:rsidR="00E15C96">
              <w:tab/>
            </w:r>
            <w:r w:rsidR="00E15C96">
              <w:rPr>
                <w:spacing w:val="-10"/>
              </w:rPr>
              <w:t>5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E15C96">
              <w:t>Ресурсное</w:t>
            </w:r>
            <w:r w:rsidR="00E15C96">
              <w:rPr>
                <w:spacing w:val="-4"/>
              </w:rPr>
              <w:t xml:space="preserve"> </w:t>
            </w:r>
            <w:r w:rsidR="00E15C96">
              <w:rPr>
                <w:spacing w:val="-2"/>
              </w:rPr>
              <w:t>обеспечение</w:t>
            </w:r>
            <w:r w:rsidR="00E15C96">
              <w:tab/>
            </w:r>
            <w:r w:rsidR="00E15C96">
              <w:rPr>
                <w:spacing w:val="-10"/>
              </w:rPr>
              <w:t>6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E15C96">
              <w:t>Список</w:t>
            </w:r>
            <w:r w:rsidR="00E15C96">
              <w:rPr>
                <w:spacing w:val="-4"/>
              </w:rPr>
              <w:t xml:space="preserve"> </w:t>
            </w:r>
            <w:r w:rsidR="00E15C96">
              <w:t>основной</w:t>
            </w:r>
            <w:r w:rsidR="00E15C96">
              <w:rPr>
                <w:spacing w:val="-3"/>
              </w:rPr>
              <w:t xml:space="preserve"> </w:t>
            </w:r>
            <w:r w:rsidR="00E15C96">
              <w:rPr>
                <w:spacing w:val="-2"/>
              </w:rPr>
              <w:t>литературы</w:t>
            </w:r>
            <w:r w:rsidR="00E15C96">
              <w:tab/>
            </w:r>
            <w:r w:rsidR="00E15C96">
              <w:rPr>
                <w:spacing w:val="-10"/>
              </w:rPr>
              <w:t>6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E15C96">
              <w:t>Список</w:t>
            </w:r>
            <w:r w:rsidR="00E15C96">
              <w:rPr>
                <w:spacing w:val="-6"/>
              </w:rPr>
              <w:t xml:space="preserve"> </w:t>
            </w:r>
            <w:r w:rsidR="00E15C96">
              <w:t>дополнительной</w:t>
            </w:r>
            <w:r w:rsidR="00E15C96">
              <w:rPr>
                <w:spacing w:val="-5"/>
              </w:rPr>
              <w:t xml:space="preserve"> </w:t>
            </w:r>
            <w:r w:rsidR="00E15C96">
              <w:t>литературы</w:t>
            </w:r>
            <w:r w:rsidR="00E15C96">
              <w:rPr>
                <w:spacing w:val="-5"/>
              </w:rPr>
              <w:t xml:space="preserve"> </w:t>
            </w:r>
            <w:r w:rsidR="00E15C96">
              <w:t>(при</w:t>
            </w:r>
            <w:r w:rsidR="00E15C96">
              <w:rPr>
                <w:spacing w:val="-5"/>
              </w:rPr>
              <w:t xml:space="preserve"> </w:t>
            </w:r>
            <w:r w:rsidR="00E15C96">
              <w:rPr>
                <w:spacing w:val="-2"/>
              </w:rPr>
              <w:t>наличии)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E15C96">
              <w:t>Список</w:t>
            </w:r>
            <w:r w:rsidR="00E15C96">
              <w:rPr>
                <w:spacing w:val="-6"/>
              </w:rPr>
              <w:t xml:space="preserve"> </w:t>
            </w:r>
            <w:r w:rsidR="00E15C96">
              <w:t>программного</w:t>
            </w:r>
            <w:r w:rsidR="00E15C96">
              <w:rPr>
                <w:spacing w:val="-2"/>
              </w:rPr>
              <w:t xml:space="preserve"> обеспечения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E15C96">
              <w:t>Список</w:t>
            </w:r>
            <w:r w:rsidR="00E15C96">
              <w:rPr>
                <w:spacing w:val="-3"/>
              </w:rPr>
              <w:t xml:space="preserve"> </w:t>
            </w:r>
            <w:r w:rsidR="00E15C96">
              <w:t>баз</w:t>
            </w:r>
            <w:r w:rsidR="00E15C96">
              <w:rPr>
                <w:spacing w:val="-4"/>
              </w:rPr>
              <w:t xml:space="preserve"> </w:t>
            </w:r>
            <w:r w:rsidR="00E15C96">
              <w:t>данных</w:t>
            </w:r>
            <w:r w:rsidR="00E15C96">
              <w:rPr>
                <w:spacing w:val="-3"/>
              </w:rPr>
              <w:t xml:space="preserve"> </w:t>
            </w:r>
            <w:r w:rsidR="00E15C96">
              <w:t>и</w:t>
            </w:r>
            <w:r w:rsidR="00E15C96">
              <w:rPr>
                <w:spacing w:val="-4"/>
              </w:rPr>
              <w:t xml:space="preserve"> </w:t>
            </w:r>
            <w:r w:rsidR="00E15C96">
              <w:t>информационных</w:t>
            </w:r>
            <w:r w:rsidR="00E15C96">
              <w:rPr>
                <w:spacing w:val="-3"/>
              </w:rPr>
              <w:t xml:space="preserve"> </w:t>
            </w:r>
            <w:r w:rsidR="00E15C96">
              <w:t>справочных</w:t>
            </w:r>
            <w:r w:rsidR="00E15C96">
              <w:rPr>
                <w:spacing w:val="-2"/>
              </w:rPr>
              <w:t xml:space="preserve"> систем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E15C96">
              <w:t>Список</w:t>
            </w:r>
            <w:r w:rsidR="00E15C96">
              <w:rPr>
                <w:spacing w:val="-3"/>
              </w:rPr>
              <w:t xml:space="preserve"> </w:t>
            </w:r>
            <w:r w:rsidR="00E15C96">
              <w:t>ресурсов</w:t>
            </w:r>
            <w:r w:rsidR="00E15C96">
              <w:rPr>
                <w:spacing w:val="-4"/>
              </w:rPr>
              <w:t xml:space="preserve"> </w:t>
            </w:r>
            <w:r w:rsidR="00E15C96">
              <w:t>сети</w:t>
            </w:r>
            <w:r w:rsidR="00E15C96">
              <w:rPr>
                <w:spacing w:val="-2"/>
              </w:rPr>
              <w:t xml:space="preserve"> «Интернет»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E15C96">
              <w:t>Материально-техническое</w:t>
            </w:r>
            <w:r w:rsidR="00E15C96">
              <w:rPr>
                <w:spacing w:val="-13"/>
              </w:rPr>
              <w:t xml:space="preserve"> </w:t>
            </w:r>
            <w:r w:rsidR="00E15C96">
              <w:rPr>
                <w:spacing w:val="-2"/>
              </w:rPr>
              <w:t>обеспечение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653C7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E15C96">
              <w:t>Фонд</w:t>
            </w:r>
            <w:r w:rsidR="00E15C96">
              <w:rPr>
                <w:spacing w:val="-2"/>
              </w:rPr>
              <w:t xml:space="preserve"> </w:t>
            </w:r>
            <w:r w:rsidR="00E15C96">
              <w:t>оценочных</w:t>
            </w:r>
            <w:r w:rsidR="00E15C96">
              <w:rPr>
                <w:spacing w:val="-2"/>
              </w:rPr>
              <w:t xml:space="preserve"> средств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E15C96">
              <w:t>Текущий</w:t>
            </w:r>
            <w:r w:rsidR="00E15C96">
              <w:rPr>
                <w:spacing w:val="-5"/>
              </w:rPr>
              <w:t xml:space="preserve"> </w:t>
            </w:r>
            <w:r w:rsidR="00E15C96">
              <w:t>контроль</w:t>
            </w:r>
            <w:r w:rsidR="00E15C96">
              <w:rPr>
                <w:spacing w:val="-4"/>
              </w:rPr>
              <w:t xml:space="preserve"> </w:t>
            </w:r>
            <w:r w:rsidR="00E15C96">
              <w:rPr>
                <w:spacing w:val="-2"/>
              </w:rPr>
              <w:t>успеваемости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653C7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E15C96">
              <w:t>Промежуточная</w:t>
            </w:r>
            <w:r w:rsidR="00E15C96">
              <w:rPr>
                <w:spacing w:val="-9"/>
              </w:rPr>
              <w:t xml:space="preserve"> </w:t>
            </w:r>
            <w:r w:rsidR="00E15C96">
              <w:rPr>
                <w:spacing w:val="-2"/>
              </w:rPr>
              <w:t>аттестация</w:t>
            </w:r>
            <w:r w:rsidR="00E15C96">
              <w:tab/>
            </w:r>
            <w:r w:rsidR="00E15C96">
              <w:rPr>
                <w:spacing w:val="-10"/>
              </w:rPr>
              <w:t>7</w:t>
            </w:r>
          </w:hyperlink>
        </w:p>
        <w:p w:rsidR="00D47B75" w:rsidRDefault="00E15C96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B70370" w:rsidRDefault="00E15C96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B70370" w:rsidRDefault="00B70370" w:rsidP="00B70370">
      <w:pPr>
        <w:pStyle w:val="1"/>
        <w:tabs>
          <w:tab w:val="left" w:pos="500"/>
        </w:tabs>
        <w:spacing w:before="73"/>
        <w:ind w:firstLine="0"/>
      </w:pPr>
    </w:p>
    <w:p w:rsidR="00B70370" w:rsidRDefault="00B70370">
      <w:pPr>
        <w:pStyle w:val="a3"/>
        <w:spacing w:before="1"/>
      </w:pPr>
      <w:r w:rsidRPr="00B70370">
        <w:t>Дисциплина «Избранные сюжеты из топологии поверхностей» входит в часть «Дисциплины по выбору студента». Согласно учебному плану, дисциплина проводится во 2 семестре.</w:t>
      </w:r>
    </w:p>
    <w:p w:rsidR="00B70370" w:rsidRDefault="00B70370">
      <w:pPr>
        <w:pStyle w:val="a3"/>
        <w:spacing w:before="1"/>
      </w:pPr>
      <w:r w:rsidRPr="00B70370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B70370">
      <w:pPr>
        <w:pStyle w:val="a3"/>
        <w:spacing w:before="1"/>
      </w:pPr>
      <w:r w:rsidRPr="00B70370">
        <w:t>Язык преподавания – русский.</w:t>
      </w:r>
    </w:p>
    <w:p w:rsidR="00B70370" w:rsidRDefault="00B70370">
      <w:pPr>
        <w:pStyle w:val="a3"/>
        <w:spacing w:before="1"/>
      </w:pPr>
    </w:p>
    <w:p w:rsidR="00D47B75" w:rsidRDefault="00E15C96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E15C96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630745">
      <w:pPr>
        <w:pStyle w:val="a3"/>
        <w:ind w:left="141" w:right="483"/>
      </w:pPr>
      <w:r>
        <w:t>48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24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E15C9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E15C96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E15C9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BD3776">
      <w:pPr>
        <w:pStyle w:val="a3"/>
        <w:ind w:left="141"/>
      </w:pPr>
      <w:r>
        <w:t>Рябичев Андрей Дмитриевич,</w:t>
      </w:r>
      <w:r w:rsidR="00F77B6F">
        <w:t xml:space="preserve"> </w:t>
      </w:r>
      <w:r>
        <w:t xml:space="preserve"> к.ф-м.н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E15C96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0A07DE">
      <w:pPr>
        <w:pStyle w:val="a3"/>
        <w:spacing w:before="274"/>
        <w:ind w:left="141"/>
      </w:pPr>
      <w:r>
        <w:rPr>
          <w:spacing w:val="-2"/>
        </w:rPr>
        <w:t>А</w:t>
      </w:r>
      <w:r w:rsidR="00AF7C8F">
        <w:rPr>
          <w:spacing w:val="-2"/>
        </w:rPr>
        <w:t>лгебра, геометрия в объёме первого</w:t>
      </w:r>
      <w:r>
        <w:rPr>
          <w:spacing w:val="-2"/>
        </w:rPr>
        <w:t xml:space="preserve"> и второго</w:t>
      </w:r>
      <w:r w:rsidR="00AF7C8F">
        <w:rPr>
          <w:spacing w:val="-2"/>
        </w:rPr>
        <w:t xml:space="preserve"> курс</w:t>
      </w:r>
      <w:r>
        <w:rPr>
          <w:spacing w:val="-2"/>
        </w:rPr>
        <w:t>ов</w:t>
      </w:r>
      <w:r w:rsidR="00AF7C8F">
        <w:rPr>
          <w:spacing w:val="-2"/>
        </w:rPr>
        <w:t xml:space="preserve"> НМУ</w:t>
      </w:r>
      <w:r w:rsidR="00814531">
        <w:rPr>
          <w:spacing w:val="-2"/>
        </w:rPr>
        <w:t>, алгебраическая топлогия.</w:t>
      </w:r>
    </w:p>
    <w:p w:rsidR="00D47B75" w:rsidRDefault="00D47B75">
      <w:pPr>
        <w:pStyle w:val="a3"/>
        <w:spacing w:before="1"/>
      </w:pPr>
    </w:p>
    <w:p w:rsidR="00D47B75" w:rsidRPr="00CC20E3" w:rsidRDefault="00E15C9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CC20E3" w:rsidRDefault="00CC20E3" w:rsidP="00CC20E3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CC20E3" w:rsidRPr="00CA009C" w:rsidTr="000A7777">
        <w:tc>
          <w:tcPr>
            <w:tcW w:w="1696" w:type="dxa"/>
          </w:tcPr>
          <w:p w:rsidR="00CC20E3" w:rsidRPr="00CA009C" w:rsidRDefault="00CC20E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CC20E3" w:rsidRPr="00CA009C" w:rsidRDefault="00CC20E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CC20E3" w:rsidRPr="00CA009C" w:rsidRDefault="00CC20E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CC20E3" w:rsidRPr="00CA009C" w:rsidTr="000A7777">
        <w:tc>
          <w:tcPr>
            <w:tcW w:w="1696" w:type="dxa"/>
          </w:tcPr>
          <w:p w:rsidR="00CC20E3" w:rsidRPr="00CA009C" w:rsidRDefault="00CC20E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CC20E3" w:rsidRPr="00CA009C" w:rsidRDefault="00CC20E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C20E3" w:rsidRPr="00CA009C" w:rsidRDefault="00CC20E3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C20E3" w:rsidRPr="00CA009C" w:rsidTr="000A7777">
        <w:tc>
          <w:tcPr>
            <w:tcW w:w="1696" w:type="dxa"/>
          </w:tcPr>
          <w:p w:rsidR="00CC20E3" w:rsidRPr="00CA009C" w:rsidRDefault="00CC20E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CC20E3" w:rsidRPr="00CA009C" w:rsidRDefault="00CC20E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C20E3" w:rsidRPr="00CA009C" w:rsidRDefault="00CC20E3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</w:t>
            </w:r>
            <w:r w:rsidRPr="00CA009C">
              <w:rPr>
                <w:sz w:val="24"/>
                <w:szCs w:val="24"/>
              </w:rPr>
              <w:lastRenderedPageBreak/>
              <w:t>экономики и управления.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C20E3" w:rsidRPr="00CA009C" w:rsidTr="000A7777">
        <w:tc>
          <w:tcPr>
            <w:tcW w:w="1696" w:type="dxa"/>
          </w:tcPr>
          <w:p w:rsidR="00CC20E3" w:rsidRPr="00CA009C" w:rsidRDefault="00CC20E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CC20E3" w:rsidRPr="00CA009C" w:rsidRDefault="00CC20E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C20E3" w:rsidRPr="00CA009C" w:rsidRDefault="00CC20E3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CC20E3" w:rsidRPr="00CA009C" w:rsidRDefault="00CC20E3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C20E3" w:rsidRDefault="00CC20E3" w:rsidP="00CC20E3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E15C9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E15C96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E15C96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E15C96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E15C96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E15C96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E15C96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E15C96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E15C96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E15C96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E15C96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E15C96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E15C96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BA7295" w:rsidTr="00BA7295">
        <w:trPr>
          <w:trHeight w:val="1004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Топологические и гладкие многообразия</w:t>
            </w:r>
          </w:p>
        </w:tc>
        <w:tc>
          <w:tcPr>
            <w:tcW w:w="1130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A7295" w:rsidTr="00BA7295">
        <w:trPr>
          <w:trHeight w:val="1004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Накрытия</w:t>
            </w:r>
          </w:p>
        </w:tc>
        <w:tc>
          <w:tcPr>
            <w:tcW w:w="1130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A7295" w:rsidTr="00BA7295">
        <w:trPr>
          <w:trHeight w:val="975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Пространства Эйленберга-Маклейна</w:t>
            </w:r>
          </w:p>
        </w:tc>
        <w:tc>
          <w:tcPr>
            <w:tcW w:w="1130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A7295" w:rsidTr="00BA7295">
        <w:trPr>
          <w:trHeight w:val="975"/>
          <w:jc w:val="center"/>
        </w:trPr>
        <w:tc>
          <w:tcPr>
            <w:tcW w:w="636" w:type="dxa"/>
            <w:vAlign w:val="center"/>
          </w:tcPr>
          <w:p w:rsidR="00BA7295" w:rsidRPr="001C091C" w:rsidRDefault="00BA7295" w:rsidP="00BA7295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Расслоения</w:t>
            </w:r>
          </w:p>
        </w:tc>
        <w:tc>
          <w:tcPr>
            <w:tcW w:w="1130" w:type="dxa"/>
            <w:vAlign w:val="center"/>
          </w:tcPr>
          <w:p w:rsidR="00BA7295" w:rsidRPr="00BA7295" w:rsidRDefault="00BA7295" w:rsidP="00BA7295">
            <w:pPr>
              <w:jc w:val="center"/>
              <w:rPr>
                <w:sz w:val="24"/>
                <w:szCs w:val="24"/>
              </w:rPr>
            </w:pPr>
            <w:r w:rsidRPr="00BA72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A7295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BA7295" w:rsidRPr="005A0B98" w:rsidRDefault="00BA7295" w:rsidP="00BA7295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7295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BA7295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E15C9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E15C96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F77B6F" w:rsidRPr="000A07DE" w:rsidRDefault="00F77B6F" w:rsidP="00F77B6F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color w:val="000000"/>
          <w:sz w:val="24"/>
          <w:szCs w:val="24"/>
        </w:rPr>
      </w:pPr>
      <w:r w:rsidRPr="00F77B6F">
        <w:rPr>
          <w:b/>
          <w:bCs/>
          <w:color w:val="000000"/>
          <w:sz w:val="24"/>
          <w:szCs w:val="24"/>
          <w:shd w:val="clear" w:color="auto" w:fill="FFFFFF"/>
        </w:rPr>
        <w:t>Алгебраическая топология.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77B6F">
        <w:rPr>
          <w:color w:val="000000"/>
          <w:sz w:val="24"/>
          <w:szCs w:val="24"/>
          <w:shd w:val="clear" w:color="auto" w:fill="FFFFFF"/>
        </w:rPr>
        <w:t>А. </w:t>
      </w:r>
      <w:r w:rsidRPr="00F77B6F">
        <w:rPr>
          <w:color w:val="000000"/>
          <w:sz w:val="24"/>
          <w:szCs w:val="24"/>
        </w:rPr>
        <w:t>Хатчер</w:t>
      </w:r>
      <w:r w:rsidRPr="00F77B6F">
        <w:rPr>
          <w:color w:val="000000"/>
          <w:sz w:val="24"/>
          <w:szCs w:val="24"/>
          <w:shd w:val="clear" w:color="auto" w:fill="FFFFFF"/>
        </w:rPr>
        <w:t> ; пер. с англ. В. В. Прасолова под ред. Т</w:t>
      </w:r>
      <w:r w:rsidRPr="000A07DE">
        <w:rPr>
          <w:color w:val="000000"/>
          <w:sz w:val="24"/>
          <w:szCs w:val="24"/>
          <w:shd w:val="clear" w:color="auto" w:fill="FFFFFF"/>
        </w:rPr>
        <w:t xml:space="preserve">. </w:t>
      </w:r>
      <w:r w:rsidRPr="00F77B6F">
        <w:rPr>
          <w:color w:val="000000"/>
          <w:sz w:val="24"/>
          <w:szCs w:val="24"/>
          <w:shd w:val="clear" w:color="auto" w:fill="FFFFFF"/>
        </w:rPr>
        <w:t>Е</w:t>
      </w:r>
      <w:r w:rsidRPr="000A07DE">
        <w:rPr>
          <w:color w:val="000000"/>
          <w:sz w:val="24"/>
          <w:szCs w:val="24"/>
          <w:shd w:val="clear" w:color="auto" w:fill="FFFFFF"/>
        </w:rPr>
        <w:t xml:space="preserve">. </w:t>
      </w:r>
      <w:r w:rsidRPr="00F77B6F">
        <w:rPr>
          <w:color w:val="000000"/>
          <w:sz w:val="24"/>
          <w:szCs w:val="24"/>
          <w:shd w:val="clear" w:color="auto" w:fill="FFFFFF"/>
        </w:rPr>
        <w:t>Панова</w:t>
      </w:r>
      <w:r w:rsidRPr="000A07DE">
        <w:rPr>
          <w:color w:val="000000"/>
          <w:sz w:val="24"/>
          <w:szCs w:val="24"/>
          <w:shd w:val="clear" w:color="auto" w:fill="FFFFFF"/>
        </w:rPr>
        <w:t xml:space="preserve">. - </w:t>
      </w:r>
      <w:r w:rsidRPr="00F77B6F">
        <w:rPr>
          <w:color w:val="000000"/>
          <w:sz w:val="24"/>
          <w:szCs w:val="24"/>
          <w:shd w:val="clear" w:color="auto" w:fill="FFFFFF"/>
        </w:rPr>
        <w:t>М</w:t>
      </w:r>
      <w:r w:rsidRPr="000A07DE">
        <w:rPr>
          <w:color w:val="000000"/>
          <w:sz w:val="24"/>
          <w:szCs w:val="24"/>
          <w:shd w:val="clear" w:color="auto" w:fill="FFFFFF"/>
        </w:rPr>
        <w:t xml:space="preserve">. : </w:t>
      </w:r>
      <w:r w:rsidRPr="00F77B6F">
        <w:rPr>
          <w:color w:val="000000"/>
          <w:sz w:val="24"/>
          <w:szCs w:val="24"/>
          <w:shd w:val="clear" w:color="auto" w:fill="FFFFFF"/>
        </w:rPr>
        <w:t>Изд</w:t>
      </w:r>
      <w:r w:rsidRPr="000A07DE">
        <w:rPr>
          <w:color w:val="000000"/>
          <w:sz w:val="24"/>
          <w:szCs w:val="24"/>
          <w:shd w:val="clear" w:color="auto" w:fill="FFFFFF"/>
        </w:rPr>
        <w:t>-</w:t>
      </w:r>
      <w:r w:rsidRPr="00F77B6F">
        <w:rPr>
          <w:color w:val="000000"/>
          <w:sz w:val="24"/>
          <w:szCs w:val="24"/>
          <w:shd w:val="clear" w:color="auto" w:fill="FFFFFF"/>
        </w:rPr>
        <w:t>во</w:t>
      </w:r>
      <w:r w:rsidRPr="000A07DE">
        <w:rPr>
          <w:color w:val="000000"/>
          <w:sz w:val="24"/>
          <w:szCs w:val="24"/>
          <w:shd w:val="clear" w:color="auto" w:fill="FFFFFF"/>
        </w:rPr>
        <w:t xml:space="preserve"> </w:t>
      </w:r>
      <w:r w:rsidRPr="00F77B6F">
        <w:rPr>
          <w:color w:val="000000"/>
          <w:sz w:val="24"/>
          <w:szCs w:val="24"/>
          <w:shd w:val="clear" w:color="auto" w:fill="FFFFFF"/>
        </w:rPr>
        <w:t>МЦНМО</w:t>
      </w:r>
      <w:r w:rsidRPr="000A07DE">
        <w:rPr>
          <w:color w:val="000000"/>
          <w:sz w:val="24"/>
          <w:szCs w:val="24"/>
          <w:shd w:val="clear" w:color="auto" w:fill="FFFFFF"/>
        </w:rPr>
        <w:t xml:space="preserve">, 2011. - 688 </w:t>
      </w:r>
      <w:r w:rsidRPr="00F77B6F">
        <w:rPr>
          <w:color w:val="000000"/>
          <w:sz w:val="24"/>
          <w:szCs w:val="24"/>
          <w:shd w:val="clear" w:color="auto" w:fill="FFFFFF"/>
        </w:rPr>
        <w:t>с</w:t>
      </w:r>
      <w:r w:rsidRPr="000A07DE">
        <w:rPr>
          <w:color w:val="000000"/>
          <w:sz w:val="24"/>
          <w:szCs w:val="24"/>
          <w:shd w:val="clear" w:color="auto" w:fill="FFFFFF"/>
        </w:rPr>
        <w:t>.</w:t>
      </w:r>
    </w:p>
    <w:p w:rsidR="00FE22EA" w:rsidRPr="00F77B6F" w:rsidRDefault="00F77B6F" w:rsidP="00F77B6F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color w:val="000000"/>
          <w:sz w:val="24"/>
          <w:szCs w:val="24"/>
        </w:rPr>
      </w:pPr>
      <w:r w:rsidRPr="00F77B6F">
        <w:rPr>
          <w:b/>
          <w:bCs/>
          <w:color w:val="000000"/>
          <w:sz w:val="24"/>
          <w:szCs w:val="24"/>
          <w:shd w:val="clear" w:color="auto" w:fill="FFFFFF"/>
        </w:rPr>
        <w:t>Графы на поверхностях и их приложения.</w:t>
      </w:r>
      <w:r w:rsidRPr="00F77B6F">
        <w:rPr>
          <w:color w:val="000000"/>
          <w:sz w:val="24"/>
          <w:szCs w:val="24"/>
          <w:shd w:val="clear" w:color="auto" w:fill="FFFFFF"/>
        </w:rPr>
        <w:t xml:space="preserve"> А. К. Звонкин, С. К. </w:t>
      </w:r>
      <w:r w:rsidRPr="00F77B6F">
        <w:rPr>
          <w:color w:val="000000"/>
          <w:sz w:val="24"/>
          <w:szCs w:val="24"/>
        </w:rPr>
        <w:t>Ландо</w:t>
      </w:r>
      <w:r w:rsidRPr="00F77B6F">
        <w:rPr>
          <w:color w:val="000000"/>
          <w:sz w:val="24"/>
          <w:szCs w:val="24"/>
          <w:shd w:val="clear" w:color="auto" w:fill="FFFFFF"/>
        </w:rPr>
        <w:t>. - М. : Изд-во МЦНМО, 2010. - 480 с</w:t>
      </w:r>
    </w:p>
    <w:p w:rsidR="00F77B6F" w:rsidRPr="00F77B6F" w:rsidRDefault="00F77B6F" w:rsidP="00F77B6F">
      <w:pPr>
        <w:pStyle w:val="a5"/>
        <w:tabs>
          <w:tab w:val="left" w:pos="849"/>
        </w:tabs>
        <w:spacing w:before="43"/>
        <w:ind w:left="1209" w:firstLine="0"/>
        <w:rPr>
          <w:color w:val="000000"/>
          <w:sz w:val="24"/>
          <w:szCs w:val="24"/>
        </w:rPr>
      </w:pPr>
    </w:p>
    <w:p w:rsidR="001C31FD" w:rsidRDefault="00E15C96" w:rsidP="001C31F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lastRenderedPageBreak/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8B14CD" w:rsidRPr="00F77B6F" w:rsidRDefault="00F77B6F" w:rsidP="00F77B6F">
      <w:pPr>
        <w:pStyle w:val="2"/>
        <w:numPr>
          <w:ilvl w:val="0"/>
          <w:numId w:val="11"/>
        </w:numPr>
        <w:tabs>
          <w:tab w:val="left" w:pos="933"/>
        </w:tabs>
        <w:spacing w:before="1"/>
        <w:rPr>
          <w:b w:val="0"/>
          <w:bCs w:val="0"/>
        </w:rPr>
      </w:pPr>
      <w:r w:rsidRPr="00F77B6F">
        <w:rPr>
          <w:color w:val="000000"/>
        </w:rPr>
        <w:t>Дифференциальные</w:t>
      </w:r>
      <w:r w:rsidRPr="00F77B6F">
        <w:rPr>
          <w:color w:val="000000"/>
          <w:shd w:val="clear" w:color="auto" w:fill="FFFFFF"/>
        </w:rPr>
        <w:t> </w:t>
      </w:r>
      <w:r w:rsidRPr="00F77B6F">
        <w:rPr>
          <w:color w:val="000000"/>
        </w:rPr>
        <w:t>соотношения</w:t>
      </w:r>
      <w:r w:rsidRPr="00F77B6F">
        <w:rPr>
          <w:color w:val="000000"/>
          <w:shd w:val="clear" w:color="auto" w:fill="FFFFFF"/>
        </w:rPr>
        <w:t> с </w:t>
      </w:r>
      <w:r w:rsidRPr="00F77B6F">
        <w:rPr>
          <w:color w:val="000000"/>
        </w:rPr>
        <w:t>частными</w:t>
      </w:r>
      <w:r w:rsidRPr="00F77B6F">
        <w:rPr>
          <w:color w:val="000000"/>
          <w:shd w:val="clear" w:color="auto" w:fill="FFFFFF"/>
        </w:rPr>
        <w:t> </w:t>
      </w:r>
      <w:r w:rsidRPr="00F77B6F">
        <w:rPr>
          <w:color w:val="000000"/>
        </w:rPr>
        <w:t>производными</w:t>
      </w:r>
      <w:r w:rsidRPr="00F77B6F">
        <w:rPr>
          <w:color w:val="000000"/>
          <w:shd w:val="clear" w:color="auto" w:fill="FFFFFF"/>
        </w:rPr>
        <w:t xml:space="preserve">. </w:t>
      </w:r>
      <w:r w:rsidRPr="00F77B6F">
        <w:rPr>
          <w:b w:val="0"/>
          <w:bCs w:val="0"/>
          <w:color w:val="000000"/>
          <w:shd w:val="clear" w:color="auto" w:fill="FFFFFF"/>
        </w:rPr>
        <w:t>Пер.с англ.Н.М.Мишачева. - М. : Мир, 1990. - 536с.</w:t>
      </w:r>
    </w:p>
    <w:p w:rsidR="00D47B75" w:rsidRDefault="00E15C96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E15C96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E15C96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E15C96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E15C96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653C71" w:rsidP="001A7E12">
      <w:pPr>
        <w:pStyle w:val="a3"/>
        <w:numPr>
          <w:ilvl w:val="0"/>
          <w:numId w:val="7"/>
        </w:numPr>
      </w:pPr>
      <w:hyperlink r:id="rId9">
        <w:r w:rsidR="00E15C96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E15C96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E15C96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E15C9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E15C96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E15C96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E15C96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E15C96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F77B6F" w:rsidRPr="00F77B6F" w:rsidRDefault="00F77B6F" w:rsidP="00F77B6F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F77B6F">
        <w:rPr>
          <w:sz w:val="24"/>
        </w:rPr>
        <w:t>Пусть связная замкнутая ориентируемая поверхность S склеена из n штанов (сфер</w:t>
      </w:r>
      <w:r>
        <w:rPr>
          <w:sz w:val="24"/>
        </w:rPr>
        <w:t xml:space="preserve"> </w:t>
      </w:r>
      <w:r w:rsidRPr="00F77B6F">
        <w:rPr>
          <w:sz w:val="24"/>
        </w:rPr>
        <w:t>с тремя дырками) и k дисков. Выразите род S через n и k.</w:t>
      </w:r>
    </w:p>
    <w:p w:rsidR="00033AFF" w:rsidRPr="00F77B6F" w:rsidRDefault="00F77B6F" w:rsidP="00F77B6F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F77B6F">
        <w:rPr>
          <w:sz w:val="24"/>
        </w:rPr>
        <w:t>Существует ли разветвлённое накрытие связной поверхности над сферой 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F77B6F">
        <w:rPr>
          <w:sz w:val="24"/>
        </w:rPr>
        <w:t>степени</w:t>
      </w:r>
      <w:r>
        <w:rPr>
          <w:sz w:val="24"/>
        </w:rPr>
        <w:t xml:space="preserve"> </w:t>
      </w:r>
      <w:r w:rsidRPr="00F77B6F">
        <w:rPr>
          <w:sz w:val="24"/>
        </w:rPr>
        <w:t>больше 2 с двумя критическими значениями и имеющее лишь точки ветвления порядка 2?</w:t>
      </w:r>
      <w:r>
        <w:rPr>
          <w:sz w:val="24"/>
        </w:rPr>
        <w:t xml:space="preserve"> </w:t>
      </w:r>
      <w:r w:rsidRPr="00F77B6F">
        <w:rPr>
          <w:sz w:val="24"/>
        </w:rPr>
        <w:t>(Если нет — докажите, если да — постройте пример.)</w:t>
      </w:r>
    </w:p>
    <w:p w:rsidR="00F77B6F" w:rsidRPr="001C091C" w:rsidRDefault="00F77B6F" w:rsidP="00F77B6F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E15C96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E15C96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F77B6F" w:rsidRDefault="00F77B6F" w:rsidP="00E45681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F77B6F">
        <w:rPr>
          <w:sz w:val="24"/>
        </w:rPr>
        <w:t>Постройте клеточный комплекс и вычислите гомологии бутылки Клейна с коэффициентами в локальной системе со слоем Z, меняющей знак при проходе по параллели и по</w:t>
      </w:r>
      <w:r>
        <w:rPr>
          <w:sz w:val="24"/>
        </w:rPr>
        <w:t xml:space="preserve"> </w:t>
      </w:r>
      <w:r w:rsidRPr="00F77B6F">
        <w:rPr>
          <w:sz w:val="24"/>
        </w:rPr>
        <w:t>меридиану.</w:t>
      </w:r>
    </w:p>
    <w:p w:rsidR="00D47B75" w:rsidRPr="00C07533" w:rsidRDefault="00F77B6F" w:rsidP="00F77B6F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F77B6F">
        <w:rPr>
          <w:sz w:val="24"/>
        </w:rPr>
        <w:t>Докажите, что у отображения степени 2 из тора в сферу, имеющего лишь особенности типа складки, не менее двух компонент особенностей.</w:t>
      </w:r>
      <w:r>
        <w:rPr>
          <w:sz w:val="24"/>
        </w:rPr>
        <w:t xml:space="preserve"> </w:t>
      </w:r>
      <w:r w:rsidRPr="00F77B6F">
        <w:rPr>
          <w:sz w:val="24"/>
        </w:rPr>
        <w:t>Постройте хотя бы одно такое отображение явно.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71" w:rsidRDefault="00653C71">
      <w:r>
        <w:separator/>
      </w:r>
    </w:p>
  </w:endnote>
  <w:endnote w:type="continuationSeparator" w:id="0">
    <w:p w:rsidR="00653C71" w:rsidRDefault="0065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E15C9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E15C96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C6EA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E15C96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C6EA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71" w:rsidRDefault="00653C71">
      <w:r>
        <w:separator/>
      </w:r>
    </w:p>
  </w:footnote>
  <w:footnote w:type="continuationSeparator" w:id="0">
    <w:p w:rsidR="00653C71" w:rsidRDefault="0065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2FDC4D1B"/>
    <w:multiLevelType w:val="hybridMultilevel"/>
    <w:tmpl w:val="5DF295AC"/>
    <w:lvl w:ilvl="0" w:tplc="9DDC90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AF93A6C"/>
    <w:multiLevelType w:val="hybridMultilevel"/>
    <w:tmpl w:val="0B96D7B6"/>
    <w:lvl w:ilvl="0" w:tplc="1722C474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5B603863"/>
    <w:multiLevelType w:val="hybridMultilevel"/>
    <w:tmpl w:val="381026C4"/>
    <w:lvl w:ilvl="0" w:tplc="AC6C40F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5705328"/>
    <w:multiLevelType w:val="hybridMultilevel"/>
    <w:tmpl w:val="0F3CABBC"/>
    <w:lvl w:ilvl="0" w:tplc="A790B7F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AFF"/>
    <w:rsid w:val="000A07DE"/>
    <w:rsid w:val="000B3328"/>
    <w:rsid w:val="000D6C7F"/>
    <w:rsid w:val="001A7E12"/>
    <w:rsid w:val="001C091C"/>
    <w:rsid w:val="001C31FD"/>
    <w:rsid w:val="00245263"/>
    <w:rsid w:val="0027684C"/>
    <w:rsid w:val="0032602D"/>
    <w:rsid w:val="003378DA"/>
    <w:rsid w:val="00352EBB"/>
    <w:rsid w:val="003B7093"/>
    <w:rsid w:val="003E1036"/>
    <w:rsid w:val="00427C87"/>
    <w:rsid w:val="004813F6"/>
    <w:rsid w:val="004C6EA4"/>
    <w:rsid w:val="005325D2"/>
    <w:rsid w:val="00541DAB"/>
    <w:rsid w:val="005A0B98"/>
    <w:rsid w:val="005B15D7"/>
    <w:rsid w:val="00630745"/>
    <w:rsid w:val="00653C71"/>
    <w:rsid w:val="00681558"/>
    <w:rsid w:val="00691305"/>
    <w:rsid w:val="006A0414"/>
    <w:rsid w:val="006D34A9"/>
    <w:rsid w:val="006F12D5"/>
    <w:rsid w:val="0080728D"/>
    <w:rsid w:val="00814531"/>
    <w:rsid w:val="008B14CD"/>
    <w:rsid w:val="008F0182"/>
    <w:rsid w:val="009F48B4"/>
    <w:rsid w:val="00A62DF3"/>
    <w:rsid w:val="00A7683F"/>
    <w:rsid w:val="00AC20B6"/>
    <w:rsid w:val="00AC6A2A"/>
    <w:rsid w:val="00AF61B3"/>
    <w:rsid w:val="00AF7C8F"/>
    <w:rsid w:val="00B56095"/>
    <w:rsid w:val="00B70370"/>
    <w:rsid w:val="00BA7295"/>
    <w:rsid w:val="00BD3776"/>
    <w:rsid w:val="00C07533"/>
    <w:rsid w:val="00C833D2"/>
    <w:rsid w:val="00CC20E3"/>
    <w:rsid w:val="00D14AAC"/>
    <w:rsid w:val="00D47B75"/>
    <w:rsid w:val="00D678AA"/>
    <w:rsid w:val="00E15C96"/>
    <w:rsid w:val="00E171CC"/>
    <w:rsid w:val="00E45681"/>
    <w:rsid w:val="00E641A0"/>
    <w:rsid w:val="00EC65B5"/>
    <w:rsid w:val="00F001AF"/>
    <w:rsid w:val="00F472BC"/>
    <w:rsid w:val="00F77B6F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E171C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CC20E3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61328-FF16-4B35-BA89-6CB9B8E6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27</cp:revision>
  <dcterms:created xsi:type="dcterms:W3CDTF">2025-03-21T15:16:00Z</dcterms:created>
  <dcterms:modified xsi:type="dcterms:W3CDTF">2025-03-27T12:26:00Z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